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C6" w:rsidRPr="00D851C6" w:rsidRDefault="00D851C6" w:rsidP="00D851C6">
      <w:pPr>
        <w:rPr>
          <w:lang w:val="en-US"/>
        </w:rPr>
      </w:pPr>
      <w:r w:rsidRPr="00D851C6">
        <w:rPr>
          <w:lang w:val="en-US"/>
        </w:rPr>
        <w:t xml:space="preserve">MODULE F:   </w:t>
      </w:r>
      <w:bookmarkStart w:id="0" w:name="_GoBack"/>
      <w:r w:rsidRPr="00D851C6">
        <w:rPr>
          <w:lang w:val="en-US"/>
        </w:rPr>
        <w:t>CONFORMITY TO TYPE BASED ON PRODUCT VERIFICATION</w:t>
      </w:r>
      <w:bookmarkEnd w:id="0"/>
    </w:p>
    <w:p w:rsidR="00D851C6" w:rsidRPr="00D851C6" w:rsidRDefault="00D851C6" w:rsidP="00D851C6">
      <w:pPr>
        <w:rPr>
          <w:lang w:val="en-US"/>
        </w:rPr>
      </w:pPr>
    </w:p>
    <w:p w:rsidR="00D851C6" w:rsidRPr="00D851C6" w:rsidRDefault="00D851C6" w:rsidP="00D851C6">
      <w:pPr>
        <w:rPr>
          <w:lang w:val="en-US"/>
        </w:rPr>
      </w:pPr>
      <w:proofErr w:type="gramStart"/>
      <w:r w:rsidRPr="00D851C6">
        <w:rPr>
          <w:lang w:val="en-US"/>
        </w:rPr>
        <w:t>1.   Conformity to type based on product verification is the part of a conformity assessment procedure whereby the manufacturer fulfils the obligations laid down in points 2 and 5 and ensures and declares on his sole responsibility that the products concerned, which have been subject to the provisions of point 3, are in conformity with the type described in the EU-type examination certificate and satisfy the requirements of this Directive that apply to them.</w:t>
      </w:r>
      <w:proofErr w:type="gramEnd"/>
    </w:p>
    <w:p w:rsidR="00D851C6" w:rsidRPr="00D851C6" w:rsidRDefault="00D851C6" w:rsidP="00D851C6">
      <w:pPr>
        <w:rPr>
          <w:lang w:val="en-US"/>
        </w:rPr>
      </w:pPr>
    </w:p>
    <w:p w:rsidR="00D851C6" w:rsidRPr="00D851C6" w:rsidRDefault="00D851C6" w:rsidP="00D851C6">
      <w:pPr>
        <w:rPr>
          <w:lang w:val="en-US"/>
        </w:rPr>
      </w:pPr>
      <w:r w:rsidRPr="00D851C6">
        <w:rPr>
          <w:lang w:val="en-US"/>
        </w:rPr>
        <w:t>2.   Manufacturing</w:t>
      </w:r>
    </w:p>
    <w:p w:rsidR="00D851C6" w:rsidRPr="00D851C6" w:rsidRDefault="00D851C6" w:rsidP="00D851C6">
      <w:pPr>
        <w:rPr>
          <w:lang w:val="en-US"/>
        </w:rPr>
      </w:pPr>
    </w:p>
    <w:p w:rsidR="00D851C6" w:rsidRPr="00D851C6" w:rsidRDefault="00D851C6" w:rsidP="00D851C6">
      <w:pPr>
        <w:rPr>
          <w:lang w:val="en-US"/>
        </w:rPr>
      </w:pPr>
      <w:r w:rsidRPr="00D851C6">
        <w:rPr>
          <w:lang w:val="en-US"/>
        </w:rPr>
        <w:t>The manufacturer shall take all measures necessary so that the manufacturing process and its monitoring ensure conformity of the manufactured products with the approved type described in the EU-type examination certificate and with the requirements of this Directive that apply to them.</w:t>
      </w:r>
    </w:p>
    <w:p w:rsidR="00D851C6" w:rsidRPr="00D851C6" w:rsidRDefault="00D851C6" w:rsidP="00D851C6">
      <w:pPr>
        <w:rPr>
          <w:lang w:val="en-US"/>
        </w:rPr>
      </w:pPr>
    </w:p>
    <w:p w:rsidR="00D851C6" w:rsidRPr="00D851C6" w:rsidRDefault="00D851C6" w:rsidP="00D851C6">
      <w:pPr>
        <w:rPr>
          <w:lang w:val="en-US"/>
        </w:rPr>
      </w:pPr>
      <w:r w:rsidRPr="00D851C6">
        <w:rPr>
          <w:lang w:val="en-US"/>
        </w:rPr>
        <w:t>3.   Verification</w:t>
      </w:r>
    </w:p>
    <w:p w:rsidR="00D851C6" w:rsidRPr="00D851C6" w:rsidRDefault="00D851C6" w:rsidP="00D851C6">
      <w:pPr>
        <w:rPr>
          <w:lang w:val="en-US"/>
        </w:rPr>
      </w:pPr>
    </w:p>
    <w:p w:rsidR="00D851C6" w:rsidRPr="00D851C6" w:rsidRDefault="00D851C6" w:rsidP="00D851C6">
      <w:pPr>
        <w:rPr>
          <w:lang w:val="en-US"/>
        </w:rPr>
      </w:pPr>
      <w:r w:rsidRPr="00D851C6">
        <w:rPr>
          <w:lang w:val="en-US"/>
        </w:rPr>
        <w:t>A notified body chosen by the manufacturer shall carry out appropriate examinations and tests in order to check the conformity of the products with the approved type described in the EU-type examination certificate and with the appropriate requirements of this Directive.</w:t>
      </w:r>
    </w:p>
    <w:p w:rsidR="00D851C6" w:rsidRPr="00D851C6" w:rsidRDefault="00D851C6" w:rsidP="00D851C6">
      <w:pPr>
        <w:rPr>
          <w:lang w:val="en-US"/>
        </w:rPr>
      </w:pPr>
    </w:p>
    <w:p w:rsidR="00D851C6" w:rsidRPr="00D851C6" w:rsidRDefault="00D851C6" w:rsidP="00D851C6">
      <w:pPr>
        <w:rPr>
          <w:lang w:val="en-US"/>
        </w:rPr>
      </w:pPr>
      <w:r w:rsidRPr="00D851C6">
        <w:rPr>
          <w:lang w:val="en-US"/>
        </w:rPr>
        <w:t>The examinations and tests to check the conformity of the products with the appropriate requirements shall be carried out by examination and testing of every product as specified in point 4.</w:t>
      </w:r>
    </w:p>
    <w:p w:rsidR="00D851C6" w:rsidRPr="00D851C6" w:rsidRDefault="00D851C6" w:rsidP="00D851C6">
      <w:pPr>
        <w:rPr>
          <w:lang w:val="en-US"/>
        </w:rPr>
      </w:pPr>
    </w:p>
    <w:p w:rsidR="00D851C6" w:rsidRPr="00D851C6" w:rsidRDefault="00D851C6" w:rsidP="00D851C6">
      <w:pPr>
        <w:rPr>
          <w:lang w:val="en-US"/>
        </w:rPr>
      </w:pPr>
      <w:r w:rsidRPr="00D851C6">
        <w:rPr>
          <w:lang w:val="en-US"/>
        </w:rPr>
        <w:t>4.   Verification of conformity by examination and testing of every product</w:t>
      </w:r>
    </w:p>
    <w:p w:rsidR="00D851C6" w:rsidRPr="00D851C6" w:rsidRDefault="00D851C6" w:rsidP="00D851C6">
      <w:pPr>
        <w:rPr>
          <w:lang w:val="en-US"/>
        </w:rPr>
      </w:pPr>
      <w:r w:rsidRPr="00D851C6">
        <w:rPr>
          <w:lang w:val="en-US"/>
        </w:rPr>
        <w:tab/>
      </w:r>
    </w:p>
    <w:p w:rsidR="00D851C6" w:rsidRPr="00D851C6" w:rsidRDefault="00D851C6" w:rsidP="00D851C6">
      <w:pPr>
        <w:rPr>
          <w:lang w:val="en-US"/>
        </w:rPr>
      </w:pPr>
    </w:p>
    <w:p w:rsidR="00D851C6" w:rsidRPr="00D851C6" w:rsidRDefault="00D851C6" w:rsidP="00D851C6">
      <w:pPr>
        <w:rPr>
          <w:lang w:val="en-US"/>
        </w:rPr>
      </w:pPr>
      <w:r>
        <w:rPr>
          <w:lang w:val="en-US"/>
        </w:rPr>
        <w:t xml:space="preserve">4.1. </w:t>
      </w:r>
      <w:r w:rsidRPr="00D851C6">
        <w:rPr>
          <w:lang w:val="en-US"/>
        </w:rPr>
        <w:t xml:space="preserve">All products shall be individually examined and appropriate tests set out in the relevant </w:t>
      </w:r>
      <w:proofErr w:type="spellStart"/>
      <w:r w:rsidRPr="00D851C6">
        <w:rPr>
          <w:lang w:val="en-US"/>
        </w:rPr>
        <w:t>harmonised</w:t>
      </w:r>
      <w:proofErr w:type="spellEnd"/>
      <w:r w:rsidRPr="00D851C6">
        <w:rPr>
          <w:lang w:val="en-US"/>
        </w:rPr>
        <w:t xml:space="preserve"> standard(s) and/or equivalent tests set out in other relevant technical specifications, shall be carried out in order to verify conformity with the approved type described in the EU-type examination certificate and with the appropriate requirements of this Directive.</w:t>
      </w:r>
    </w:p>
    <w:p w:rsidR="00D851C6" w:rsidRPr="00D851C6" w:rsidRDefault="00D851C6" w:rsidP="00D851C6">
      <w:pPr>
        <w:rPr>
          <w:lang w:val="en-US"/>
        </w:rPr>
      </w:pPr>
    </w:p>
    <w:p w:rsidR="00D851C6" w:rsidRPr="00D851C6" w:rsidRDefault="00D851C6" w:rsidP="00D851C6">
      <w:pPr>
        <w:rPr>
          <w:lang w:val="en-US"/>
        </w:rPr>
      </w:pPr>
      <w:r w:rsidRPr="00D851C6">
        <w:rPr>
          <w:lang w:val="en-US"/>
        </w:rPr>
        <w:t xml:space="preserve">In the absence of such a </w:t>
      </w:r>
      <w:proofErr w:type="spellStart"/>
      <w:r w:rsidRPr="00D851C6">
        <w:rPr>
          <w:lang w:val="en-US"/>
        </w:rPr>
        <w:t>harmonised</w:t>
      </w:r>
      <w:proofErr w:type="spellEnd"/>
      <w:r w:rsidRPr="00D851C6">
        <w:rPr>
          <w:lang w:val="en-US"/>
        </w:rPr>
        <w:t xml:space="preserve"> standard, the notified body concerned shall decide on the appropriate tests to </w:t>
      </w:r>
      <w:proofErr w:type="gramStart"/>
      <w:r w:rsidRPr="00D851C6">
        <w:rPr>
          <w:lang w:val="en-US"/>
        </w:rPr>
        <w:t>be carried out</w:t>
      </w:r>
      <w:proofErr w:type="gramEnd"/>
      <w:r w:rsidRPr="00D851C6">
        <w:rPr>
          <w:lang w:val="en-US"/>
        </w:rPr>
        <w:t>.</w:t>
      </w:r>
    </w:p>
    <w:p w:rsidR="00D851C6" w:rsidRPr="00D851C6" w:rsidRDefault="00D851C6" w:rsidP="00D851C6">
      <w:pPr>
        <w:rPr>
          <w:lang w:val="en-US"/>
        </w:rPr>
      </w:pPr>
      <w:r w:rsidRPr="00D851C6">
        <w:rPr>
          <w:lang w:val="en-US"/>
        </w:rPr>
        <w:tab/>
      </w:r>
    </w:p>
    <w:p w:rsidR="00D851C6" w:rsidRPr="00D851C6" w:rsidRDefault="00D851C6" w:rsidP="00D851C6">
      <w:pPr>
        <w:rPr>
          <w:lang w:val="en-US"/>
        </w:rPr>
      </w:pPr>
    </w:p>
    <w:p w:rsidR="00D851C6" w:rsidRPr="00D851C6" w:rsidRDefault="00D851C6" w:rsidP="00D851C6">
      <w:pPr>
        <w:rPr>
          <w:lang w:val="en-US"/>
        </w:rPr>
      </w:pPr>
      <w:r w:rsidRPr="00D851C6">
        <w:rPr>
          <w:lang w:val="en-US"/>
        </w:rPr>
        <w:t>4.2.</w:t>
      </w:r>
      <w:r>
        <w:rPr>
          <w:lang w:val="en-US"/>
        </w:rPr>
        <w:t xml:space="preserve"> </w:t>
      </w:r>
      <w:r w:rsidRPr="00D851C6">
        <w:rPr>
          <w:lang w:val="en-US"/>
        </w:rPr>
        <w:t>The notified body shall issue a certificate of conformity in respect of the examinations and tests carried out, and shall affix its identification number to each approved product or have it affixed under its responsibility.</w:t>
      </w:r>
    </w:p>
    <w:p w:rsidR="00D851C6" w:rsidRPr="00D851C6" w:rsidRDefault="00D851C6" w:rsidP="00D851C6">
      <w:pPr>
        <w:rPr>
          <w:lang w:val="en-US"/>
        </w:rPr>
      </w:pPr>
    </w:p>
    <w:p w:rsidR="00D851C6" w:rsidRPr="00D851C6" w:rsidRDefault="00D851C6" w:rsidP="00D851C6">
      <w:pPr>
        <w:rPr>
          <w:lang w:val="en-US"/>
        </w:rPr>
      </w:pPr>
      <w:r w:rsidRPr="00D851C6">
        <w:rPr>
          <w:lang w:val="en-US"/>
        </w:rPr>
        <w:t xml:space="preserve">The manufacturer shall keep the certificates of conformity available for inspection by the national authorities for 10 years after the product </w:t>
      </w:r>
      <w:proofErr w:type="gramStart"/>
      <w:r w:rsidRPr="00D851C6">
        <w:rPr>
          <w:lang w:val="en-US"/>
        </w:rPr>
        <w:t>has been placed</w:t>
      </w:r>
      <w:proofErr w:type="gramEnd"/>
      <w:r w:rsidRPr="00D851C6">
        <w:rPr>
          <w:lang w:val="en-US"/>
        </w:rPr>
        <w:t xml:space="preserve"> on the market.</w:t>
      </w:r>
    </w:p>
    <w:p w:rsidR="00D851C6" w:rsidRPr="00D851C6" w:rsidRDefault="00D851C6" w:rsidP="00D851C6">
      <w:pPr>
        <w:rPr>
          <w:lang w:val="en-US"/>
        </w:rPr>
      </w:pPr>
    </w:p>
    <w:p w:rsidR="00D851C6" w:rsidRPr="00D851C6" w:rsidRDefault="00D851C6" w:rsidP="00D851C6">
      <w:pPr>
        <w:rPr>
          <w:lang w:val="en-US"/>
        </w:rPr>
      </w:pPr>
      <w:r w:rsidRPr="00D851C6">
        <w:rPr>
          <w:lang w:val="en-US"/>
        </w:rPr>
        <w:t>5.   CE marking, EU declaration of conformity and attestation of conformity</w:t>
      </w:r>
    </w:p>
    <w:p w:rsidR="00D851C6" w:rsidRPr="00D851C6" w:rsidRDefault="00D851C6" w:rsidP="00D851C6">
      <w:pPr>
        <w:rPr>
          <w:lang w:val="en-US"/>
        </w:rPr>
      </w:pPr>
      <w:r w:rsidRPr="00D851C6">
        <w:rPr>
          <w:lang w:val="en-US"/>
        </w:rPr>
        <w:tab/>
      </w:r>
    </w:p>
    <w:p w:rsidR="00D851C6" w:rsidRPr="00D851C6" w:rsidRDefault="00D851C6" w:rsidP="00D851C6">
      <w:pPr>
        <w:rPr>
          <w:lang w:val="en-US"/>
        </w:rPr>
      </w:pPr>
    </w:p>
    <w:p w:rsidR="00D851C6" w:rsidRPr="00D851C6" w:rsidRDefault="00D851C6" w:rsidP="00D851C6">
      <w:pPr>
        <w:rPr>
          <w:lang w:val="en-US"/>
        </w:rPr>
      </w:pPr>
      <w:r>
        <w:rPr>
          <w:lang w:val="en-US"/>
        </w:rPr>
        <w:t xml:space="preserve">5.1. </w:t>
      </w:r>
      <w:r w:rsidRPr="00D851C6">
        <w:rPr>
          <w:lang w:val="en-US"/>
        </w:rPr>
        <w:t xml:space="preserve">The manufacturer shall affix the CE marking and, under the responsibility of the notified body referred to in point </w:t>
      </w:r>
      <w:proofErr w:type="gramStart"/>
      <w:r w:rsidRPr="00D851C6">
        <w:rPr>
          <w:lang w:val="en-US"/>
        </w:rPr>
        <w:t>3</w:t>
      </w:r>
      <w:proofErr w:type="gramEnd"/>
      <w:r w:rsidRPr="00D851C6">
        <w:rPr>
          <w:lang w:val="en-US"/>
        </w:rPr>
        <w:t>, the latter’s identification number to each individual product other than a component that is in conformity with the approved type described in the EU-type examination certificate and satisfies the applicable requirements of this Directive.</w:t>
      </w:r>
    </w:p>
    <w:p w:rsidR="00D851C6" w:rsidRPr="00D851C6" w:rsidRDefault="00D851C6" w:rsidP="00D851C6">
      <w:pPr>
        <w:rPr>
          <w:lang w:val="en-US"/>
        </w:rPr>
      </w:pPr>
      <w:r w:rsidRPr="00D851C6">
        <w:rPr>
          <w:lang w:val="en-US"/>
        </w:rPr>
        <w:tab/>
      </w:r>
    </w:p>
    <w:p w:rsidR="00D851C6" w:rsidRPr="00D851C6" w:rsidRDefault="00D851C6" w:rsidP="00D851C6">
      <w:pPr>
        <w:rPr>
          <w:lang w:val="en-US"/>
        </w:rPr>
      </w:pPr>
    </w:p>
    <w:p w:rsidR="00D851C6" w:rsidRPr="00D851C6" w:rsidRDefault="00D851C6" w:rsidP="00D851C6">
      <w:pPr>
        <w:rPr>
          <w:lang w:val="en-US"/>
        </w:rPr>
      </w:pPr>
      <w:r>
        <w:rPr>
          <w:lang w:val="en-US"/>
        </w:rPr>
        <w:t xml:space="preserve">5.2. </w:t>
      </w:r>
      <w:r w:rsidRPr="00D851C6">
        <w:rPr>
          <w:lang w:val="en-US"/>
        </w:rPr>
        <w:t xml:space="preserve">The manufacturer shall draw up a written EU declaration of conformity for each product model other than a component and keep it at the disposal of the national authorities, for 10 years after the product, other than a component, </w:t>
      </w:r>
      <w:proofErr w:type="gramStart"/>
      <w:r w:rsidRPr="00D851C6">
        <w:rPr>
          <w:lang w:val="en-US"/>
        </w:rPr>
        <w:t>has been placed</w:t>
      </w:r>
      <w:proofErr w:type="gramEnd"/>
      <w:r w:rsidRPr="00D851C6">
        <w:rPr>
          <w:lang w:val="en-US"/>
        </w:rPr>
        <w:t xml:space="preserve"> on the market. The EU declaration of conformity shall identify such product model for which it </w:t>
      </w:r>
      <w:proofErr w:type="gramStart"/>
      <w:r w:rsidRPr="00D851C6">
        <w:rPr>
          <w:lang w:val="en-US"/>
        </w:rPr>
        <w:t>has been drawn up</w:t>
      </w:r>
      <w:proofErr w:type="gramEnd"/>
      <w:r w:rsidRPr="00D851C6">
        <w:rPr>
          <w:lang w:val="en-US"/>
        </w:rPr>
        <w:t>.</w:t>
      </w:r>
    </w:p>
    <w:p w:rsidR="00D851C6" w:rsidRPr="00D851C6" w:rsidRDefault="00D851C6" w:rsidP="00D851C6">
      <w:pPr>
        <w:rPr>
          <w:lang w:val="en-US"/>
        </w:rPr>
      </w:pPr>
    </w:p>
    <w:p w:rsidR="00D851C6" w:rsidRPr="00D851C6" w:rsidRDefault="00D851C6" w:rsidP="00D851C6">
      <w:pPr>
        <w:rPr>
          <w:lang w:val="en-US"/>
        </w:rPr>
      </w:pPr>
      <w:r w:rsidRPr="00D851C6">
        <w:rPr>
          <w:lang w:val="en-US"/>
        </w:rPr>
        <w:t>A copy of the EU declaration of conformity shall accompany every product other than a component.</w:t>
      </w:r>
    </w:p>
    <w:p w:rsidR="00D851C6" w:rsidRPr="00D851C6" w:rsidRDefault="00D851C6" w:rsidP="00D851C6">
      <w:pPr>
        <w:rPr>
          <w:lang w:val="en-US"/>
        </w:rPr>
      </w:pPr>
    </w:p>
    <w:p w:rsidR="00D851C6" w:rsidRPr="00D851C6" w:rsidRDefault="00D851C6" w:rsidP="00D851C6">
      <w:pPr>
        <w:rPr>
          <w:lang w:val="en-US"/>
        </w:rPr>
      </w:pPr>
      <w:r w:rsidRPr="00D851C6">
        <w:rPr>
          <w:lang w:val="en-US"/>
        </w:rPr>
        <w:t xml:space="preserve">If the notified body referred to in </w:t>
      </w:r>
      <w:proofErr w:type="gramStart"/>
      <w:r w:rsidRPr="00D851C6">
        <w:rPr>
          <w:lang w:val="en-US"/>
        </w:rPr>
        <w:t>point</w:t>
      </w:r>
      <w:proofErr w:type="gramEnd"/>
      <w:r w:rsidRPr="00D851C6">
        <w:rPr>
          <w:lang w:val="en-US"/>
        </w:rPr>
        <w:t xml:space="preserve"> 3 agrees and under its responsibility, the manufacturer may also affix the notified body’s identification number to the products other than components.</w:t>
      </w:r>
    </w:p>
    <w:p w:rsidR="00D851C6" w:rsidRPr="00D851C6" w:rsidRDefault="00D851C6" w:rsidP="00D851C6">
      <w:pPr>
        <w:rPr>
          <w:lang w:val="en-US"/>
        </w:rPr>
      </w:pPr>
      <w:r w:rsidRPr="00D851C6">
        <w:rPr>
          <w:lang w:val="en-US"/>
        </w:rPr>
        <w:tab/>
      </w:r>
    </w:p>
    <w:p w:rsidR="00D851C6" w:rsidRPr="00D851C6" w:rsidRDefault="00D851C6" w:rsidP="00D851C6">
      <w:pPr>
        <w:rPr>
          <w:lang w:val="en-US"/>
        </w:rPr>
      </w:pPr>
    </w:p>
    <w:p w:rsidR="00D851C6" w:rsidRPr="00D851C6" w:rsidRDefault="00D851C6" w:rsidP="00D851C6">
      <w:pPr>
        <w:rPr>
          <w:lang w:val="en-US"/>
        </w:rPr>
      </w:pPr>
      <w:r>
        <w:rPr>
          <w:lang w:val="en-US"/>
        </w:rPr>
        <w:t xml:space="preserve">5.3. </w:t>
      </w:r>
      <w:r w:rsidRPr="00D851C6">
        <w:rPr>
          <w:lang w:val="en-US"/>
        </w:rPr>
        <w:t xml:space="preserve">The manufacturer shall draw up a written attestation of conformity for each component model and keep it at the disposal of the national authorities for 10 years after the component </w:t>
      </w:r>
      <w:proofErr w:type="gramStart"/>
      <w:r w:rsidRPr="00D851C6">
        <w:rPr>
          <w:lang w:val="en-US"/>
        </w:rPr>
        <w:t>has been placed</w:t>
      </w:r>
      <w:proofErr w:type="gramEnd"/>
      <w:r w:rsidRPr="00D851C6">
        <w:rPr>
          <w:lang w:val="en-US"/>
        </w:rPr>
        <w:t xml:space="preserve"> on the market. The attestation of conformity shall identify the component model for which it </w:t>
      </w:r>
      <w:proofErr w:type="gramStart"/>
      <w:r w:rsidRPr="00D851C6">
        <w:rPr>
          <w:lang w:val="en-US"/>
        </w:rPr>
        <w:t>has been drawn up</w:t>
      </w:r>
      <w:proofErr w:type="gramEnd"/>
      <w:r w:rsidRPr="00D851C6">
        <w:rPr>
          <w:lang w:val="en-US"/>
        </w:rPr>
        <w:t>. A copy of the attestation of conformity shall accompany every component.</w:t>
      </w:r>
    </w:p>
    <w:p w:rsidR="00D851C6" w:rsidRPr="00D851C6" w:rsidRDefault="00D851C6" w:rsidP="00D851C6">
      <w:pPr>
        <w:rPr>
          <w:lang w:val="en-US"/>
        </w:rPr>
      </w:pPr>
    </w:p>
    <w:p w:rsidR="00D851C6" w:rsidRPr="00D851C6" w:rsidRDefault="00D851C6" w:rsidP="00D851C6">
      <w:pPr>
        <w:rPr>
          <w:lang w:val="en-US"/>
        </w:rPr>
      </w:pPr>
      <w:r w:rsidRPr="00D851C6">
        <w:rPr>
          <w:lang w:val="en-US"/>
        </w:rPr>
        <w:t>6.   If the notified body agrees and under its responsibility, the manufacturer may affix the notified body’s identification number to the products during the manufacturing process.</w:t>
      </w:r>
    </w:p>
    <w:p w:rsidR="00D851C6" w:rsidRPr="00D851C6" w:rsidRDefault="00D851C6" w:rsidP="00D851C6">
      <w:pPr>
        <w:rPr>
          <w:lang w:val="en-US"/>
        </w:rPr>
      </w:pPr>
    </w:p>
    <w:p w:rsidR="00D851C6" w:rsidRPr="00D851C6" w:rsidRDefault="00D851C6" w:rsidP="00D851C6">
      <w:pPr>
        <w:rPr>
          <w:lang w:val="en-US"/>
        </w:rPr>
      </w:pPr>
      <w:r w:rsidRPr="00D851C6">
        <w:rPr>
          <w:lang w:val="en-US"/>
        </w:rPr>
        <w:t xml:space="preserve">7.   </w:t>
      </w:r>
      <w:proofErr w:type="spellStart"/>
      <w:r w:rsidRPr="00D851C6">
        <w:rPr>
          <w:lang w:val="en-US"/>
        </w:rPr>
        <w:t>Authorised</w:t>
      </w:r>
      <w:proofErr w:type="spellEnd"/>
      <w:r w:rsidRPr="00D851C6">
        <w:rPr>
          <w:lang w:val="en-US"/>
        </w:rPr>
        <w:t xml:space="preserve"> representative</w:t>
      </w:r>
    </w:p>
    <w:p w:rsidR="00D851C6" w:rsidRPr="00D851C6" w:rsidRDefault="00D851C6" w:rsidP="00D851C6">
      <w:pPr>
        <w:rPr>
          <w:lang w:val="en-US"/>
        </w:rPr>
      </w:pPr>
    </w:p>
    <w:p w:rsidR="00A43AA6" w:rsidRPr="00D851C6" w:rsidRDefault="00D851C6" w:rsidP="00D851C6">
      <w:pPr>
        <w:rPr>
          <w:lang w:val="en-US"/>
        </w:rPr>
      </w:pPr>
      <w:proofErr w:type="gramStart"/>
      <w:r w:rsidRPr="00D851C6">
        <w:rPr>
          <w:lang w:val="en-US"/>
        </w:rPr>
        <w:t xml:space="preserve">The manufacturer’s obligations may be fulfilled by his </w:t>
      </w:r>
      <w:proofErr w:type="spellStart"/>
      <w:r w:rsidRPr="00D851C6">
        <w:rPr>
          <w:lang w:val="en-US"/>
        </w:rPr>
        <w:t>authorised</w:t>
      </w:r>
      <w:proofErr w:type="spellEnd"/>
      <w:r w:rsidRPr="00D851C6">
        <w:rPr>
          <w:lang w:val="en-US"/>
        </w:rPr>
        <w:t xml:space="preserve"> representative, on his behalf and under his responsibility,</w:t>
      </w:r>
      <w:proofErr w:type="gramEnd"/>
      <w:r w:rsidRPr="00D851C6">
        <w:rPr>
          <w:lang w:val="en-US"/>
        </w:rPr>
        <w:t xml:space="preserve"> provided that they are specified in the mandate. An </w:t>
      </w:r>
      <w:proofErr w:type="spellStart"/>
      <w:r w:rsidRPr="00D851C6">
        <w:rPr>
          <w:lang w:val="en-US"/>
        </w:rPr>
        <w:t>authorised</w:t>
      </w:r>
      <w:proofErr w:type="spellEnd"/>
      <w:r w:rsidRPr="00D851C6">
        <w:rPr>
          <w:lang w:val="en-US"/>
        </w:rPr>
        <w:t xml:space="preserve"> representative may not fulfil the manufacturer’s obligations set out in point 2.</w:t>
      </w:r>
    </w:p>
    <w:sectPr w:rsidR="00A43AA6" w:rsidRPr="00D85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C6"/>
    <w:rsid w:val="000A21CD"/>
    <w:rsid w:val="00410C9D"/>
    <w:rsid w:val="00D851C6"/>
    <w:rsid w:val="00E90FA5"/>
    <w:rsid w:val="00F20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3B3DA-B692-4B22-804F-4E15C6A2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2732</Words>
  <Characters>1558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Гинглятт Владимир</dc:creator>
  <cp:keywords/>
  <dc:description/>
  <cp:lastModifiedBy>Гинглятт Владимир</cp:lastModifiedBy>
  <cp:revision>1</cp:revision>
  <dcterms:created xsi:type="dcterms:W3CDTF">2020-09-21T12:18:00Z</dcterms:created>
  <dcterms:modified xsi:type="dcterms:W3CDTF">2020-09-21T12:21:00Z</dcterms:modified>
</cp:coreProperties>
</file>